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2207" w:rsidRDefault="00272207" w:rsidP="004312F4">
      <w:pPr>
        <w:widowControl/>
        <w:spacing w:before="100" w:beforeAutospacing="1" w:afterLines="100" w:after="312" w:line="600" w:lineRule="auto"/>
        <w:jc w:val="center"/>
        <w:rPr>
          <w:rFonts w:ascii="宋体" w:eastAsia="宋体" w:hAnsi="宋体" w:cs="宋体"/>
          <w:kern w:val="0"/>
          <w:sz w:val="44"/>
          <w:szCs w:val="44"/>
        </w:rPr>
      </w:pPr>
      <w:r>
        <w:rPr>
          <w:rFonts w:ascii="宋体" w:eastAsia="宋体" w:hAnsi="宋体" w:cs="宋体" w:hint="eastAsia"/>
          <w:kern w:val="0"/>
          <w:sz w:val="44"/>
          <w:szCs w:val="44"/>
        </w:rPr>
        <w:t>电气与电子工程学院</w:t>
      </w:r>
    </w:p>
    <w:p w:rsidR="004312F4" w:rsidRPr="004312F4" w:rsidRDefault="004312F4" w:rsidP="004312F4">
      <w:pPr>
        <w:widowControl/>
        <w:spacing w:before="100" w:beforeAutospacing="1" w:afterLines="100" w:after="312" w:line="600" w:lineRule="auto"/>
        <w:jc w:val="center"/>
        <w:rPr>
          <w:rFonts w:ascii="宋体" w:eastAsia="宋体" w:hAnsi="宋体" w:cs="宋体"/>
          <w:kern w:val="0"/>
          <w:sz w:val="24"/>
          <w:szCs w:val="24"/>
        </w:rPr>
      </w:pPr>
      <w:r w:rsidRPr="004312F4">
        <w:rPr>
          <w:rFonts w:ascii="宋体" w:eastAsia="宋体" w:hAnsi="宋体" w:cs="宋体"/>
          <w:kern w:val="0"/>
          <w:sz w:val="44"/>
          <w:szCs w:val="44"/>
        </w:rPr>
        <w:t>20</w:t>
      </w:r>
      <w:r>
        <w:rPr>
          <w:rFonts w:ascii="宋体" w:eastAsia="宋体" w:hAnsi="宋体" w:cs="宋体"/>
          <w:kern w:val="0"/>
          <w:sz w:val="44"/>
          <w:szCs w:val="44"/>
        </w:rPr>
        <w:t>2</w:t>
      </w:r>
      <w:r w:rsidR="00EA2D60">
        <w:rPr>
          <w:rFonts w:ascii="宋体" w:eastAsia="宋体" w:hAnsi="宋体" w:cs="宋体"/>
          <w:kern w:val="0"/>
          <w:sz w:val="44"/>
          <w:szCs w:val="44"/>
        </w:rPr>
        <w:t>1</w:t>
      </w:r>
      <w:r w:rsidR="00EA2D60">
        <w:rPr>
          <w:rFonts w:ascii="宋体" w:eastAsia="宋体" w:hAnsi="宋体" w:cs="宋体" w:hint="eastAsia"/>
          <w:kern w:val="0"/>
          <w:sz w:val="44"/>
          <w:szCs w:val="44"/>
        </w:rPr>
        <w:t>年</w:t>
      </w:r>
      <w:r w:rsidRPr="004312F4">
        <w:rPr>
          <w:rFonts w:ascii="宋体" w:eastAsia="宋体" w:hAnsi="宋体" w:cs="宋体" w:hint="eastAsia"/>
          <w:kern w:val="0"/>
          <w:sz w:val="44"/>
          <w:szCs w:val="44"/>
        </w:rPr>
        <w:t>普通本科学生转专业办法</w:t>
      </w:r>
    </w:p>
    <w:p w:rsidR="004312F4" w:rsidRPr="00C643A5" w:rsidRDefault="004312F4" w:rsidP="005F0E22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C643A5">
        <w:rPr>
          <w:rFonts w:asciiTheme="minorEastAsia" w:hAnsiTheme="minorEastAsia" w:hint="eastAsia"/>
          <w:sz w:val="24"/>
          <w:szCs w:val="24"/>
        </w:rPr>
        <w:t>根据《山东理工大学普通本科学生转专业办法》（鲁理工大政发[2017]140号），对符合学校转专业条件的本科生，执行以下规定：</w:t>
      </w:r>
    </w:p>
    <w:p w:rsidR="00EA2D60" w:rsidRDefault="00EA2D60" w:rsidP="005F0E22"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 </w:t>
      </w:r>
      <w:r>
        <w:rPr>
          <w:rFonts w:asciiTheme="minorEastAsia" w:hAnsiTheme="minorEastAsia"/>
          <w:sz w:val="24"/>
          <w:szCs w:val="24"/>
        </w:rPr>
        <w:t xml:space="preserve">   </w:t>
      </w:r>
      <w:r>
        <w:rPr>
          <w:rFonts w:asciiTheme="minorEastAsia" w:hAnsiTheme="minorEastAsia" w:hint="eastAsia"/>
          <w:sz w:val="24"/>
          <w:szCs w:val="24"/>
        </w:rPr>
        <w:t>一、基本条件</w:t>
      </w:r>
    </w:p>
    <w:p w:rsidR="004312F4" w:rsidRPr="00C643A5" w:rsidRDefault="004312F4" w:rsidP="005F0E22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C643A5">
        <w:rPr>
          <w:rFonts w:asciiTheme="minorEastAsia" w:hAnsiTheme="minorEastAsia" w:hint="eastAsia"/>
          <w:sz w:val="24"/>
          <w:szCs w:val="24"/>
        </w:rPr>
        <w:t>1</w:t>
      </w:r>
      <w:r w:rsidR="005F0E22">
        <w:rPr>
          <w:rFonts w:asciiTheme="minorEastAsia" w:hAnsiTheme="minorEastAsia" w:hint="eastAsia"/>
          <w:sz w:val="24"/>
          <w:szCs w:val="24"/>
        </w:rPr>
        <w:t>．</w:t>
      </w:r>
      <w:r w:rsidR="00241D7A">
        <w:rPr>
          <w:rFonts w:asciiTheme="minorEastAsia" w:hAnsiTheme="minorEastAsia" w:hint="eastAsia"/>
        </w:rPr>
        <w:t>高考时为理科生，且选考课程含物理；</w:t>
      </w:r>
    </w:p>
    <w:p w:rsidR="004312F4" w:rsidRPr="00C643A5" w:rsidRDefault="004312F4" w:rsidP="005F0E22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C643A5">
        <w:rPr>
          <w:rFonts w:asciiTheme="minorEastAsia" w:hAnsiTheme="minorEastAsia" w:hint="eastAsia"/>
          <w:sz w:val="24"/>
          <w:szCs w:val="24"/>
        </w:rPr>
        <w:t>2</w:t>
      </w:r>
      <w:r w:rsidR="005F0E22">
        <w:rPr>
          <w:rFonts w:asciiTheme="minorEastAsia" w:hAnsiTheme="minorEastAsia" w:hint="eastAsia"/>
          <w:sz w:val="24"/>
          <w:szCs w:val="24"/>
        </w:rPr>
        <w:t>．</w:t>
      </w:r>
      <w:r w:rsidRPr="00C643A5">
        <w:rPr>
          <w:rFonts w:asciiTheme="minorEastAsia" w:hAnsiTheme="minorEastAsia" w:hint="eastAsia"/>
          <w:sz w:val="24"/>
          <w:szCs w:val="24"/>
        </w:rPr>
        <w:t>在校学习期间，没有受到过任何处分，无不及格课程；</w:t>
      </w:r>
    </w:p>
    <w:p w:rsidR="004312F4" w:rsidRPr="00C643A5" w:rsidRDefault="004312F4" w:rsidP="005F0E22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C643A5">
        <w:rPr>
          <w:rFonts w:asciiTheme="minorEastAsia" w:hAnsiTheme="minorEastAsia" w:hint="eastAsia"/>
          <w:sz w:val="24"/>
          <w:szCs w:val="24"/>
        </w:rPr>
        <w:t>3</w:t>
      </w:r>
      <w:r w:rsidR="005F0E22">
        <w:rPr>
          <w:rFonts w:asciiTheme="minorEastAsia" w:hAnsiTheme="minorEastAsia" w:hint="eastAsia"/>
          <w:sz w:val="24"/>
          <w:szCs w:val="24"/>
        </w:rPr>
        <w:t>．</w:t>
      </w:r>
      <w:r w:rsidRPr="00C643A5">
        <w:rPr>
          <w:rFonts w:asciiTheme="minorEastAsia" w:hAnsiTheme="minorEastAsia" w:hint="eastAsia"/>
          <w:sz w:val="24"/>
          <w:szCs w:val="24"/>
        </w:rPr>
        <w:t>修读过《高等数学》或《数学分析》及大学英语课程。</w:t>
      </w:r>
    </w:p>
    <w:p w:rsidR="004312F4" w:rsidRPr="00EA2D60" w:rsidRDefault="00EA2D60" w:rsidP="005F0E22">
      <w:pPr>
        <w:spacing w:line="360" w:lineRule="auto"/>
        <w:ind w:firstLineChars="200" w:firstLine="482"/>
        <w:rPr>
          <w:rFonts w:asciiTheme="minorEastAsia" w:hAnsiTheme="minorEastAsia"/>
          <w:b/>
          <w:sz w:val="24"/>
          <w:szCs w:val="24"/>
        </w:rPr>
      </w:pPr>
      <w:r>
        <w:rPr>
          <w:rFonts w:asciiTheme="minorEastAsia" w:hAnsiTheme="minorEastAsia" w:hint="eastAsia"/>
          <w:b/>
          <w:sz w:val="24"/>
          <w:szCs w:val="24"/>
        </w:rPr>
        <w:t>二、</w:t>
      </w:r>
      <w:r w:rsidR="004312F4" w:rsidRPr="00EA2D60">
        <w:rPr>
          <w:rFonts w:asciiTheme="minorEastAsia" w:hAnsiTheme="minorEastAsia" w:hint="eastAsia"/>
          <w:b/>
          <w:sz w:val="24"/>
          <w:szCs w:val="24"/>
        </w:rPr>
        <w:t>录取办法</w:t>
      </w:r>
    </w:p>
    <w:p w:rsidR="004312F4" w:rsidRPr="00C643A5" w:rsidRDefault="004312F4" w:rsidP="005F0E22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C643A5">
        <w:rPr>
          <w:rFonts w:asciiTheme="minorEastAsia" w:hAnsiTheme="minorEastAsia" w:hint="eastAsia"/>
          <w:sz w:val="24"/>
          <w:szCs w:val="24"/>
        </w:rPr>
        <w:t>学院根据学校选</w:t>
      </w:r>
      <w:r w:rsidR="00AA3672">
        <w:rPr>
          <w:rFonts w:asciiTheme="minorEastAsia" w:hAnsiTheme="minorEastAsia" w:hint="eastAsia"/>
          <w:sz w:val="24"/>
          <w:szCs w:val="24"/>
        </w:rPr>
        <w:t>拔</w:t>
      </w:r>
      <w:r w:rsidRPr="00C643A5">
        <w:rPr>
          <w:rFonts w:asciiTheme="minorEastAsia" w:hAnsiTheme="minorEastAsia" w:hint="eastAsia"/>
          <w:sz w:val="24"/>
          <w:szCs w:val="24"/>
        </w:rPr>
        <w:t>名额，对符合上述规定要求的学生，根据第一学期《高等数学》+《大学英语读写》*0.67+《大学英语听说》*0.33成绩进行排序，从高分向下依次录取。出现排名分数相同时，“高等数学”分数高者优先录取；若仍难确定，由学院教授委员会面试确定最后人选。</w:t>
      </w:r>
    </w:p>
    <w:p w:rsidR="004312F4" w:rsidRPr="00EA2D60" w:rsidRDefault="00EA2D60" w:rsidP="005F0E22">
      <w:pPr>
        <w:spacing w:line="360" w:lineRule="auto"/>
        <w:ind w:firstLineChars="200" w:firstLine="482"/>
        <w:rPr>
          <w:rFonts w:asciiTheme="minorEastAsia" w:hAnsiTheme="minorEastAsia"/>
          <w:b/>
          <w:sz w:val="24"/>
          <w:szCs w:val="24"/>
        </w:rPr>
      </w:pPr>
      <w:r>
        <w:rPr>
          <w:rFonts w:asciiTheme="minorEastAsia" w:hAnsiTheme="minorEastAsia" w:hint="eastAsia"/>
          <w:b/>
          <w:sz w:val="24"/>
          <w:szCs w:val="24"/>
        </w:rPr>
        <w:t>三、</w:t>
      </w:r>
      <w:r w:rsidR="004312F4" w:rsidRPr="00EA2D60">
        <w:rPr>
          <w:rFonts w:asciiTheme="minorEastAsia" w:hAnsiTheme="minorEastAsia" w:hint="eastAsia"/>
          <w:b/>
          <w:sz w:val="24"/>
          <w:szCs w:val="24"/>
        </w:rPr>
        <w:t>时间安排</w:t>
      </w:r>
    </w:p>
    <w:p w:rsidR="004312F4" w:rsidRPr="00C643A5" w:rsidRDefault="004312F4" w:rsidP="005F0E22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C643A5">
        <w:rPr>
          <w:rFonts w:asciiTheme="minorEastAsia" w:hAnsiTheme="minorEastAsia" w:hint="eastAsia"/>
          <w:sz w:val="24"/>
          <w:szCs w:val="24"/>
        </w:rPr>
        <w:t>按教务函【202</w:t>
      </w:r>
      <w:r w:rsidRPr="00C643A5">
        <w:rPr>
          <w:rFonts w:asciiTheme="minorEastAsia" w:hAnsiTheme="minorEastAsia"/>
          <w:sz w:val="24"/>
          <w:szCs w:val="24"/>
        </w:rPr>
        <w:t>1</w:t>
      </w:r>
      <w:r w:rsidRPr="00C643A5">
        <w:rPr>
          <w:rFonts w:asciiTheme="minorEastAsia" w:hAnsiTheme="minorEastAsia" w:hint="eastAsia"/>
          <w:sz w:val="24"/>
          <w:szCs w:val="24"/>
        </w:rPr>
        <w:t>】</w:t>
      </w:r>
      <w:r w:rsidRPr="00C643A5">
        <w:rPr>
          <w:rFonts w:asciiTheme="minorEastAsia" w:hAnsiTheme="minorEastAsia"/>
          <w:sz w:val="24"/>
          <w:szCs w:val="24"/>
        </w:rPr>
        <w:t>12</w:t>
      </w:r>
      <w:r w:rsidRPr="00C643A5">
        <w:rPr>
          <w:rFonts w:asciiTheme="minorEastAsia" w:hAnsiTheme="minorEastAsia" w:hint="eastAsia"/>
          <w:sz w:val="24"/>
          <w:szCs w:val="24"/>
        </w:rPr>
        <w:t>号文件执行。</w:t>
      </w:r>
    </w:p>
    <w:p w:rsidR="005F0E22" w:rsidRPr="00EA2D60" w:rsidRDefault="00EA2D60" w:rsidP="005F0E22">
      <w:pPr>
        <w:spacing w:line="360" w:lineRule="auto"/>
        <w:ind w:firstLineChars="200" w:firstLine="482"/>
        <w:rPr>
          <w:rFonts w:asciiTheme="minorEastAsia" w:hAnsiTheme="minorEastAsia"/>
          <w:b/>
          <w:sz w:val="24"/>
          <w:szCs w:val="24"/>
        </w:rPr>
      </w:pPr>
      <w:r w:rsidRPr="00EA2D60">
        <w:rPr>
          <w:rFonts w:asciiTheme="minorEastAsia" w:hAnsiTheme="minorEastAsia" w:hint="eastAsia"/>
          <w:b/>
          <w:sz w:val="24"/>
          <w:szCs w:val="24"/>
        </w:rPr>
        <w:t>四、</w:t>
      </w:r>
      <w:r w:rsidRPr="00EA2D60">
        <w:rPr>
          <w:rFonts w:asciiTheme="minorEastAsia" w:hAnsiTheme="minorEastAsia"/>
          <w:b/>
          <w:sz w:val="24"/>
          <w:szCs w:val="24"/>
        </w:rPr>
        <w:t>参军退役后复学</w:t>
      </w:r>
      <w:r w:rsidRPr="00EA2D60">
        <w:rPr>
          <w:rFonts w:asciiTheme="minorEastAsia" w:hAnsiTheme="minorEastAsia" w:hint="eastAsia"/>
          <w:b/>
          <w:sz w:val="24"/>
          <w:szCs w:val="24"/>
        </w:rPr>
        <w:t>申请转专业</w:t>
      </w:r>
      <w:r w:rsidRPr="00EA2D60">
        <w:rPr>
          <w:rFonts w:asciiTheme="minorEastAsia" w:hAnsiTheme="minorEastAsia"/>
          <w:b/>
          <w:sz w:val="24"/>
          <w:szCs w:val="24"/>
        </w:rPr>
        <w:t>学生</w:t>
      </w:r>
      <w:r w:rsidRPr="00EA2D60">
        <w:rPr>
          <w:rFonts w:asciiTheme="minorEastAsia" w:hAnsiTheme="minorEastAsia" w:hint="eastAsia"/>
          <w:b/>
          <w:sz w:val="24"/>
          <w:szCs w:val="24"/>
        </w:rPr>
        <w:t>条件</w:t>
      </w:r>
    </w:p>
    <w:p w:rsidR="00EA2D60" w:rsidRPr="005F0E22" w:rsidRDefault="00EA2D60" w:rsidP="005F0E22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5F0E22">
        <w:rPr>
          <w:rFonts w:asciiTheme="minorEastAsia" w:hAnsiTheme="minorEastAsia"/>
          <w:sz w:val="24"/>
          <w:szCs w:val="24"/>
        </w:rPr>
        <w:t>1</w:t>
      </w:r>
      <w:r w:rsidR="005F0E22" w:rsidRPr="005F0E22">
        <w:rPr>
          <w:rFonts w:asciiTheme="minorEastAsia" w:hAnsiTheme="minorEastAsia" w:hint="eastAsia"/>
          <w:sz w:val="24"/>
          <w:szCs w:val="24"/>
        </w:rPr>
        <w:t>．</w:t>
      </w:r>
      <w:r w:rsidRPr="005F0E22">
        <w:rPr>
          <w:rFonts w:asciiTheme="minorEastAsia" w:hAnsiTheme="minorEastAsia" w:hint="eastAsia"/>
          <w:sz w:val="24"/>
          <w:szCs w:val="24"/>
        </w:rPr>
        <w:t>满足学校及学院基本要求</w:t>
      </w:r>
      <w:r w:rsidR="005F0E22" w:rsidRPr="005F0E22">
        <w:rPr>
          <w:rFonts w:asciiTheme="minorEastAsia" w:hAnsiTheme="minorEastAsia" w:hint="eastAsia"/>
          <w:sz w:val="24"/>
          <w:szCs w:val="24"/>
        </w:rPr>
        <w:t>；</w:t>
      </w:r>
    </w:p>
    <w:p w:rsidR="00EA2D60" w:rsidRPr="00EA2D60" w:rsidRDefault="00EA2D60" w:rsidP="005F0E22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2</w:t>
      </w:r>
      <w:r w:rsidR="005F0E22">
        <w:rPr>
          <w:rFonts w:asciiTheme="minorEastAsia" w:hAnsiTheme="minorEastAsia" w:hint="eastAsia"/>
          <w:sz w:val="24"/>
          <w:szCs w:val="24"/>
        </w:rPr>
        <w:t>．</w:t>
      </w:r>
      <w:r w:rsidRPr="00EA2D60">
        <w:rPr>
          <w:rFonts w:asciiTheme="minorEastAsia" w:hAnsiTheme="minorEastAsia" w:hint="eastAsia"/>
          <w:sz w:val="24"/>
          <w:szCs w:val="24"/>
        </w:rPr>
        <w:t>对大一入学即入伍的学生，要求高考成绩中英语及数学成绩，需要达到当地本门课程满分的7</w:t>
      </w:r>
      <w:r w:rsidRPr="00EA2D60">
        <w:rPr>
          <w:rFonts w:asciiTheme="minorEastAsia" w:hAnsiTheme="minorEastAsia"/>
          <w:sz w:val="24"/>
          <w:szCs w:val="24"/>
        </w:rPr>
        <w:t>0%</w:t>
      </w:r>
      <w:r w:rsidR="005F0E22">
        <w:rPr>
          <w:rFonts w:asciiTheme="minorEastAsia" w:hAnsiTheme="minorEastAsia"/>
          <w:sz w:val="24"/>
          <w:szCs w:val="24"/>
        </w:rPr>
        <w:t>；</w:t>
      </w:r>
    </w:p>
    <w:p w:rsidR="00EA2D60" w:rsidRPr="00EA2D60" w:rsidRDefault="00EA2D60" w:rsidP="005F0E22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3</w:t>
      </w:r>
      <w:r w:rsidR="005F0E22">
        <w:rPr>
          <w:rFonts w:asciiTheme="minorEastAsia" w:hAnsiTheme="minorEastAsia" w:hint="eastAsia"/>
          <w:sz w:val="24"/>
          <w:szCs w:val="24"/>
        </w:rPr>
        <w:t>．</w:t>
      </w:r>
      <w:r w:rsidRPr="00EA2D60">
        <w:rPr>
          <w:rFonts w:asciiTheme="minorEastAsia" w:hAnsiTheme="minorEastAsia" w:hint="eastAsia"/>
          <w:sz w:val="24"/>
          <w:szCs w:val="24"/>
        </w:rPr>
        <w:t>大二学生按学校要求仅限本学院学生申</w:t>
      </w:r>
      <w:bookmarkStart w:id="0" w:name="_GoBack"/>
      <w:bookmarkEnd w:id="0"/>
      <w:r w:rsidRPr="00EA2D60">
        <w:rPr>
          <w:rFonts w:asciiTheme="minorEastAsia" w:hAnsiTheme="minorEastAsia" w:hint="eastAsia"/>
          <w:sz w:val="24"/>
          <w:szCs w:val="24"/>
        </w:rPr>
        <w:t>请转入，且大一成绩不能有不及格记录。</w:t>
      </w:r>
    </w:p>
    <w:p w:rsidR="004312F4" w:rsidRPr="00EA2D60" w:rsidRDefault="004312F4" w:rsidP="00C643A5">
      <w:pPr>
        <w:spacing w:line="400" w:lineRule="exact"/>
        <w:rPr>
          <w:rFonts w:asciiTheme="minorEastAsia" w:hAnsiTheme="minorEastAsia"/>
          <w:sz w:val="24"/>
          <w:szCs w:val="24"/>
        </w:rPr>
      </w:pPr>
    </w:p>
    <w:p w:rsidR="004312F4" w:rsidRPr="00C643A5" w:rsidRDefault="004312F4" w:rsidP="00C643A5">
      <w:pPr>
        <w:spacing w:line="400" w:lineRule="exact"/>
        <w:rPr>
          <w:rFonts w:asciiTheme="minorEastAsia" w:hAnsiTheme="minorEastAsia"/>
          <w:sz w:val="24"/>
          <w:szCs w:val="24"/>
        </w:rPr>
      </w:pPr>
      <w:r w:rsidRPr="00C643A5">
        <w:rPr>
          <w:rFonts w:asciiTheme="minorEastAsia" w:hAnsiTheme="minorEastAsia" w:hint="eastAsia"/>
          <w:sz w:val="24"/>
          <w:szCs w:val="24"/>
        </w:rPr>
        <w:t xml:space="preserve">                </w:t>
      </w:r>
      <w:r w:rsidR="00FC2A06">
        <w:rPr>
          <w:rFonts w:asciiTheme="minorEastAsia" w:hAnsiTheme="minorEastAsia"/>
          <w:sz w:val="24"/>
          <w:szCs w:val="24"/>
        </w:rPr>
        <w:t xml:space="preserve">             </w:t>
      </w:r>
      <w:r w:rsidRPr="00C643A5">
        <w:rPr>
          <w:rFonts w:asciiTheme="minorEastAsia" w:hAnsiTheme="minorEastAsia" w:hint="eastAsia"/>
          <w:sz w:val="24"/>
          <w:szCs w:val="24"/>
        </w:rPr>
        <w:t xml:space="preserve">   </w:t>
      </w:r>
      <w:r w:rsidR="00EA2D60">
        <w:rPr>
          <w:rFonts w:asciiTheme="minorEastAsia" w:hAnsiTheme="minorEastAsia"/>
          <w:sz w:val="24"/>
          <w:szCs w:val="24"/>
        </w:rPr>
        <w:t xml:space="preserve">      </w:t>
      </w:r>
      <w:r w:rsidRPr="00C643A5">
        <w:rPr>
          <w:rFonts w:asciiTheme="minorEastAsia" w:hAnsiTheme="minorEastAsia" w:hint="eastAsia"/>
          <w:sz w:val="24"/>
          <w:szCs w:val="24"/>
        </w:rPr>
        <w:t xml:space="preserve"> </w:t>
      </w:r>
      <w:r w:rsidR="000525E9">
        <w:rPr>
          <w:rFonts w:asciiTheme="minorEastAsia" w:hAnsiTheme="minorEastAsia"/>
          <w:sz w:val="24"/>
          <w:szCs w:val="24"/>
        </w:rPr>
        <w:t xml:space="preserve">   </w:t>
      </w:r>
      <w:r w:rsidRPr="00C643A5">
        <w:rPr>
          <w:rFonts w:asciiTheme="minorEastAsia" w:hAnsiTheme="minorEastAsia" w:hint="eastAsia"/>
          <w:sz w:val="24"/>
          <w:szCs w:val="24"/>
        </w:rPr>
        <w:t xml:space="preserve"> </w:t>
      </w:r>
      <w:r w:rsidR="00272207">
        <w:rPr>
          <w:rFonts w:asciiTheme="minorEastAsia" w:hAnsiTheme="minorEastAsia" w:hint="eastAsia"/>
          <w:sz w:val="24"/>
          <w:szCs w:val="24"/>
        </w:rPr>
        <w:t xml:space="preserve"> </w:t>
      </w:r>
    </w:p>
    <w:p w:rsidR="004312F4" w:rsidRPr="00C643A5" w:rsidRDefault="004312F4" w:rsidP="00C643A5">
      <w:pPr>
        <w:spacing w:line="400" w:lineRule="exact"/>
        <w:rPr>
          <w:rFonts w:asciiTheme="minorEastAsia" w:hAnsiTheme="minorEastAsia"/>
          <w:sz w:val="24"/>
          <w:szCs w:val="24"/>
        </w:rPr>
      </w:pPr>
      <w:r w:rsidRPr="00C643A5">
        <w:rPr>
          <w:rFonts w:asciiTheme="minorEastAsia" w:hAnsiTheme="minorEastAsia" w:hint="eastAsia"/>
          <w:sz w:val="24"/>
          <w:szCs w:val="24"/>
        </w:rPr>
        <w:t xml:space="preserve">       </w:t>
      </w:r>
      <w:r w:rsidR="00FC2A06">
        <w:rPr>
          <w:rFonts w:asciiTheme="minorEastAsia" w:hAnsiTheme="minorEastAsia"/>
          <w:sz w:val="24"/>
          <w:szCs w:val="24"/>
        </w:rPr>
        <w:t xml:space="preserve">                         </w:t>
      </w:r>
      <w:r w:rsidR="00EA2D60">
        <w:rPr>
          <w:rFonts w:asciiTheme="minorEastAsia" w:hAnsiTheme="minorEastAsia"/>
          <w:sz w:val="24"/>
          <w:szCs w:val="24"/>
        </w:rPr>
        <w:t xml:space="preserve">      </w:t>
      </w:r>
      <w:r w:rsidR="00FC2A06">
        <w:rPr>
          <w:rFonts w:asciiTheme="minorEastAsia" w:hAnsiTheme="minorEastAsia"/>
          <w:sz w:val="24"/>
          <w:szCs w:val="24"/>
        </w:rPr>
        <w:t xml:space="preserve"> </w:t>
      </w:r>
      <w:r w:rsidRPr="00C643A5">
        <w:rPr>
          <w:rFonts w:asciiTheme="minorEastAsia" w:hAnsiTheme="minorEastAsia" w:hint="eastAsia"/>
          <w:sz w:val="24"/>
          <w:szCs w:val="24"/>
        </w:rPr>
        <w:t xml:space="preserve"> </w:t>
      </w:r>
      <w:r w:rsidR="000525E9">
        <w:rPr>
          <w:rFonts w:asciiTheme="minorEastAsia" w:hAnsiTheme="minorEastAsia"/>
          <w:sz w:val="24"/>
          <w:szCs w:val="24"/>
        </w:rPr>
        <w:t xml:space="preserve">    </w:t>
      </w:r>
      <w:r w:rsidRPr="00C643A5">
        <w:rPr>
          <w:rFonts w:asciiTheme="minorEastAsia" w:hAnsiTheme="minorEastAsia" w:hint="eastAsia"/>
          <w:sz w:val="24"/>
          <w:szCs w:val="24"/>
        </w:rPr>
        <w:t>二O二</w:t>
      </w:r>
      <w:r w:rsidR="00A3758F" w:rsidRPr="00C643A5">
        <w:rPr>
          <w:rFonts w:asciiTheme="minorEastAsia" w:hAnsiTheme="minorEastAsia" w:hint="eastAsia"/>
          <w:sz w:val="24"/>
          <w:szCs w:val="24"/>
        </w:rPr>
        <w:t>一</w:t>
      </w:r>
      <w:r w:rsidRPr="00C643A5">
        <w:rPr>
          <w:rFonts w:asciiTheme="minorEastAsia" w:hAnsiTheme="minorEastAsia" w:hint="eastAsia"/>
          <w:sz w:val="24"/>
          <w:szCs w:val="24"/>
        </w:rPr>
        <w:t>年三月</w:t>
      </w:r>
      <w:r w:rsidR="00A3758F" w:rsidRPr="00C643A5">
        <w:rPr>
          <w:rFonts w:asciiTheme="minorEastAsia" w:hAnsiTheme="minorEastAsia" w:hint="eastAsia"/>
          <w:sz w:val="24"/>
          <w:szCs w:val="24"/>
        </w:rPr>
        <w:t>一</w:t>
      </w:r>
      <w:r w:rsidRPr="00C643A5">
        <w:rPr>
          <w:rFonts w:asciiTheme="minorEastAsia" w:hAnsiTheme="minorEastAsia" w:hint="eastAsia"/>
          <w:sz w:val="24"/>
          <w:szCs w:val="24"/>
        </w:rPr>
        <w:t>日</w:t>
      </w:r>
    </w:p>
    <w:sectPr w:rsidR="004312F4" w:rsidRPr="00C643A5" w:rsidSect="00A3758F">
      <w:pgSz w:w="11906" w:h="16838"/>
      <w:pgMar w:top="1440" w:right="1134" w:bottom="1440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4371" w:rsidRDefault="00314371" w:rsidP="00EA2D60">
      <w:r>
        <w:separator/>
      </w:r>
    </w:p>
  </w:endnote>
  <w:endnote w:type="continuationSeparator" w:id="0">
    <w:p w:rsidR="00314371" w:rsidRDefault="00314371" w:rsidP="00EA2D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4371" w:rsidRDefault="00314371" w:rsidP="00EA2D60">
      <w:r>
        <w:separator/>
      </w:r>
    </w:p>
  </w:footnote>
  <w:footnote w:type="continuationSeparator" w:id="0">
    <w:p w:rsidR="00314371" w:rsidRDefault="00314371" w:rsidP="00EA2D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02E086B"/>
    <w:multiLevelType w:val="hybridMultilevel"/>
    <w:tmpl w:val="E2D0D778"/>
    <w:lvl w:ilvl="0" w:tplc="92262BCA">
      <w:start w:val="1"/>
      <w:numFmt w:val="decimal"/>
      <w:lvlText w:val="%1、"/>
      <w:lvlJc w:val="left"/>
      <w:pPr>
        <w:ind w:left="360" w:hanging="360"/>
      </w:pPr>
      <w:rPr>
        <w:rFonts w:asciiTheme="minorEastAsia" w:eastAsiaTheme="minorEastAsia" w:hAnsiTheme="minorEastAsia" w:cstheme="minorBidi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36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12F4"/>
    <w:rsid w:val="000525E9"/>
    <w:rsid w:val="00122704"/>
    <w:rsid w:val="00241D7A"/>
    <w:rsid w:val="00272207"/>
    <w:rsid w:val="00314371"/>
    <w:rsid w:val="003D4E8F"/>
    <w:rsid w:val="004312F4"/>
    <w:rsid w:val="004B4D31"/>
    <w:rsid w:val="005A7556"/>
    <w:rsid w:val="005F0E22"/>
    <w:rsid w:val="00876DB3"/>
    <w:rsid w:val="00A03701"/>
    <w:rsid w:val="00A3758F"/>
    <w:rsid w:val="00AA3672"/>
    <w:rsid w:val="00BC0E2C"/>
    <w:rsid w:val="00C643A5"/>
    <w:rsid w:val="00E34D70"/>
    <w:rsid w:val="00EA2D60"/>
    <w:rsid w:val="00FC2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0D49888-0A8F-427D-9DEE-F04F5D43C5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312F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4312F4"/>
    <w:rPr>
      <w:b/>
      <w:bCs/>
    </w:rPr>
  </w:style>
  <w:style w:type="paragraph" w:styleId="a5">
    <w:name w:val="List Paragraph"/>
    <w:basedOn w:val="a"/>
    <w:uiPriority w:val="34"/>
    <w:qFormat/>
    <w:rsid w:val="00C643A5"/>
    <w:pPr>
      <w:ind w:firstLineChars="200" w:firstLine="420"/>
    </w:pPr>
  </w:style>
  <w:style w:type="paragraph" w:styleId="a6">
    <w:name w:val="header"/>
    <w:basedOn w:val="a"/>
    <w:link w:val="Char"/>
    <w:uiPriority w:val="99"/>
    <w:unhideWhenUsed/>
    <w:rsid w:val="00EA2D6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uiPriority w:val="99"/>
    <w:rsid w:val="00EA2D60"/>
    <w:rPr>
      <w:sz w:val="18"/>
      <w:szCs w:val="18"/>
    </w:rPr>
  </w:style>
  <w:style w:type="paragraph" w:styleId="a7">
    <w:name w:val="footer"/>
    <w:basedOn w:val="a"/>
    <w:link w:val="Char0"/>
    <w:uiPriority w:val="99"/>
    <w:unhideWhenUsed/>
    <w:rsid w:val="00EA2D6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7"/>
    <w:uiPriority w:val="99"/>
    <w:rsid w:val="00EA2D60"/>
    <w:rPr>
      <w:sz w:val="18"/>
      <w:szCs w:val="18"/>
    </w:rPr>
  </w:style>
  <w:style w:type="paragraph" w:styleId="a8">
    <w:name w:val="Balloon Text"/>
    <w:basedOn w:val="a"/>
    <w:link w:val="Char1"/>
    <w:uiPriority w:val="99"/>
    <w:semiHidden/>
    <w:unhideWhenUsed/>
    <w:rsid w:val="00241D7A"/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rsid w:val="00241D7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01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83</Words>
  <Characters>474</Characters>
  <Application>Microsoft Office Word</Application>
  <DocSecurity>0</DocSecurity>
  <Lines>3</Lines>
  <Paragraphs>1</Paragraphs>
  <ScaleCrop>false</ScaleCrop>
  <Company/>
  <LinksUpToDate>false</LinksUpToDate>
  <CharactersWithSpaces>556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zx</dc:creator>
  <cp:keywords/>
  <dc:description/>
  <cp:lastModifiedBy>zx</cp:lastModifiedBy>
  <cp:revision>3</cp:revision>
  <cp:lastPrinted>2021-03-04T06:19:00Z</cp:lastPrinted>
  <dcterms:created xsi:type="dcterms:W3CDTF">2021-03-04T06:20:00Z</dcterms:created>
  <dcterms:modified xsi:type="dcterms:W3CDTF">2021-08-31T01:38:00Z</dcterms:modified>
</cp:coreProperties>
</file>